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2BFC" w14:textId="5429AE90" w:rsidR="00645D0D" w:rsidRPr="006D1EAB" w:rsidRDefault="00645D0D" w:rsidP="00E273AE">
      <w:pPr>
        <w:spacing w:after="0" w:line="240" w:lineRule="auto"/>
        <w:jc w:val="center"/>
        <w:rPr>
          <w:rFonts w:ascii="Book Antiqua" w:hAnsi="Book Antiqua" w:cs="Helvetica"/>
          <w:b/>
          <w:sz w:val="24"/>
          <w:szCs w:val="24"/>
        </w:rPr>
      </w:pPr>
      <w:bookmarkStart w:id="0" w:name="_Hlk121416013"/>
      <w:bookmarkStart w:id="1" w:name="_Hlk98942691"/>
      <w:r w:rsidRPr="006D1EAB">
        <w:rPr>
          <w:rFonts w:ascii="Book Antiqua" w:hAnsi="Book Antiqua" w:cs="Helvetica"/>
          <w:b/>
          <w:sz w:val="24"/>
          <w:szCs w:val="24"/>
        </w:rPr>
        <w:t>Assistant Curator</w:t>
      </w:r>
    </w:p>
    <w:p w14:paraId="50811C9E" w14:textId="77777777" w:rsidR="00645D0D" w:rsidRPr="006D1EAB" w:rsidRDefault="00645D0D" w:rsidP="00E273AE">
      <w:pPr>
        <w:spacing w:after="0" w:line="240" w:lineRule="auto"/>
        <w:jc w:val="center"/>
        <w:rPr>
          <w:rFonts w:ascii="Book Antiqua" w:hAnsi="Book Antiqua" w:cs="Helvetica"/>
          <w:b/>
          <w:sz w:val="24"/>
          <w:szCs w:val="24"/>
        </w:rPr>
      </w:pPr>
      <w:r w:rsidRPr="006D1EAB">
        <w:rPr>
          <w:rFonts w:ascii="Book Antiqua" w:hAnsi="Book Antiqua" w:cs="Helvetica"/>
          <w:b/>
          <w:sz w:val="24"/>
          <w:szCs w:val="24"/>
        </w:rPr>
        <w:t>Job Announcement</w:t>
      </w:r>
    </w:p>
    <w:p w14:paraId="09DCAF56" w14:textId="77777777" w:rsidR="00645D0D" w:rsidRPr="006D1EAB" w:rsidRDefault="00645D0D" w:rsidP="00E273AE">
      <w:pPr>
        <w:spacing w:after="0" w:line="240" w:lineRule="auto"/>
        <w:rPr>
          <w:rFonts w:ascii="Book Antiqua" w:hAnsi="Book Antiqua"/>
          <w:sz w:val="24"/>
          <w:szCs w:val="24"/>
        </w:rPr>
      </w:pPr>
    </w:p>
    <w:p w14:paraId="7D77FAC5" w14:textId="77777777" w:rsidR="00645D0D" w:rsidRPr="006D1EAB" w:rsidRDefault="00645D0D" w:rsidP="00E273AE">
      <w:pPr>
        <w:spacing w:after="0" w:line="240" w:lineRule="auto"/>
        <w:rPr>
          <w:rFonts w:ascii="Book Antiqua" w:hAnsi="Book Antiqua"/>
          <w:sz w:val="24"/>
          <w:szCs w:val="24"/>
        </w:rPr>
      </w:pPr>
    </w:p>
    <w:p w14:paraId="39E83C61" w14:textId="6A409E45" w:rsidR="008571B2" w:rsidRPr="006D1EAB" w:rsidRDefault="00B932EB" w:rsidP="00E273AE">
      <w:pPr>
        <w:spacing w:after="160" w:line="240" w:lineRule="auto"/>
        <w:rPr>
          <w:rFonts w:ascii="Book Antiqua" w:hAnsi="Book Antiqua"/>
          <w:bCs/>
          <w:sz w:val="24"/>
          <w:szCs w:val="24"/>
        </w:rPr>
      </w:pPr>
      <w:r w:rsidRPr="006D1EAB">
        <w:rPr>
          <w:rFonts w:ascii="Book Antiqua" w:hAnsi="Book Antiqua"/>
          <w:bCs/>
          <w:sz w:val="24"/>
          <w:szCs w:val="24"/>
        </w:rPr>
        <w:t>Historic Deerfield</w:t>
      </w:r>
      <w:r w:rsidR="00CE02EE" w:rsidRPr="006D1EAB">
        <w:rPr>
          <w:rFonts w:ascii="Book Antiqua" w:hAnsi="Book Antiqua"/>
          <w:bCs/>
          <w:sz w:val="24"/>
          <w:szCs w:val="24"/>
        </w:rPr>
        <w:t xml:space="preserve"> </w:t>
      </w:r>
      <w:r w:rsidR="00645D0D" w:rsidRPr="006D1EAB">
        <w:rPr>
          <w:rFonts w:ascii="Book Antiqua" w:hAnsi="Book Antiqua"/>
          <w:bCs/>
          <w:sz w:val="24"/>
          <w:szCs w:val="24"/>
        </w:rPr>
        <w:t>seeks a</w:t>
      </w:r>
      <w:r w:rsidR="00CE02EE" w:rsidRPr="006D1EAB">
        <w:rPr>
          <w:rFonts w:ascii="Book Antiqua" w:hAnsi="Book Antiqua"/>
          <w:bCs/>
          <w:sz w:val="24"/>
          <w:szCs w:val="24"/>
        </w:rPr>
        <w:t xml:space="preserve"> </w:t>
      </w:r>
      <w:r w:rsidR="00645D0D" w:rsidRPr="006D1EAB">
        <w:rPr>
          <w:rFonts w:ascii="Book Antiqua" w:hAnsi="Book Antiqua"/>
          <w:bCs/>
          <w:sz w:val="24"/>
          <w:szCs w:val="24"/>
        </w:rPr>
        <w:t>dynamic, full-time Assistant Curator</w:t>
      </w:r>
      <w:r w:rsidR="008571B2" w:rsidRPr="006D1EAB">
        <w:rPr>
          <w:rFonts w:ascii="Book Antiqua" w:hAnsi="Book Antiqua"/>
          <w:bCs/>
          <w:sz w:val="24"/>
          <w:szCs w:val="24"/>
        </w:rPr>
        <w:t xml:space="preserve"> whose primary responsibility will be</w:t>
      </w:r>
      <w:r w:rsidR="00645D0D" w:rsidRPr="006D1EAB">
        <w:rPr>
          <w:rFonts w:ascii="Book Antiqua" w:hAnsi="Book Antiqua"/>
          <w:bCs/>
          <w:sz w:val="24"/>
          <w:szCs w:val="24"/>
        </w:rPr>
        <w:t xml:space="preserve"> to provide energetic and creative leadership in researching, interpreting, exhibiting, and growing one of the finest collections of New England furniture in the United States. </w:t>
      </w:r>
      <w:r w:rsidR="008571B2" w:rsidRPr="006D1EAB">
        <w:rPr>
          <w:rFonts w:ascii="Book Antiqua" w:eastAsia="Times New Roman" w:hAnsi="Book Antiqua" w:cs="Helvetica"/>
          <w:sz w:val="24"/>
          <w:szCs w:val="24"/>
        </w:rPr>
        <w:t>Additional expertise in another area of American fine or decorative arts (such as paintings and works on paper) is a plus.</w:t>
      </w:r>
    </w:p>
    <w:p w14:paraId="32578C22" w14:textId="12472134" w:rsidR="00CE02EE" w:rsidRPr="006D1EAB" w:rsidRDefault="00E273AE" w:rsidP="00E273AE">
      <w:pPr>
        <w:spacing w:after="160" w:line="240" w:lineRule="auto"/>
        <w:rPr>
          <w:rFonts w:ascii="Book Antiqua" w:hAnsi="Book Antiqua" w:cs="Open Sans"/>
          <w:sz w:val="24"/>
          <w:szCs w:val="24"/>
          <w:shd w:val="clear" w:color="auto" w:fill="FFFFFF"/>
        </w:rPr>
      </w:pPr>
      <w:r w:rsidRPr="006D1EAB">
        <w:rPr>
          <w:rFonts w:ascii="Book Antiqua" w:hAnsi="Book Antiqua" w:cs="Open Sans"/>
          <w:sz w:val="24"/>
          <w:szCs w:val="24"/>
          <w:shd w:val="clear" w:color="auto" w:fill="FFFFFF"/>
        </w:rPr>
        <w:t xml:space="preserve">The museum's </w:t>
      </w:r>
      <w:r w:rsidR="008571B2" w:rsidRPr="006D1EAB">
        <w:rPr>
          <w:rFonts w:ascii="Book Antiqua" w:hAnsi="Book Antiqua" w:cs="Open Sans"/>
          <w:sz w:val="24"/>
          <w:szCs w:val="24"/>
          <w:shd w:val="clear" w:color="auto" w:fill="FFFFFF"/>
        </w:rPr>
        <w:t xml:space="preserve">furniture </w:t>
      </w:r>
      <w:r w:rsidRPr="006D1EAB">
        <w:rPr>
          <w:rFonts w:ascii="Book Antiqua" w:hAnsi="Book Antiqua" w:cs="Open Sans"/>
          <w:sz w:val="24"/>
          <w:szCs w:val="24"/>
          <w:shd w:val="clear" w:color="auto" w:fill="FFFFFF"/>
        </w:rPr>
        <w:t xml:space="preserve">holdings </w:t>
      </w:r>
      <w:r w:rsidR="00D76195" w:rsidRPr="006D1EAB">
        <w:rPr>
          <w:rFonts w:ascii="Book Antiqua" w:hAnsi="Book Antiqua" w:cs="Open Sans"/>
          <w:sz w:val="24"/>
          <w:szCs w:val="24"/>
          <w:shd w:val="clear" w:color="auto" w:fill="FFFFFF"/>
        </w:rPr>
        <w:t xml:space="preserve">(more than 2400 objects) </w:t>
      </w:r>
      <w:r w:rsidRPr="006D1EAB">
        <w:rPr>
          <w:rFonts w:ascii="Book Antiqua" w:hAnsi="Book Antiqua" w:cs="Open Sans"/>
          <w:sz w:val="24"/>
          <w:szCs w:val="24"/>
          <w:shd w:val="clear" w:color="auto" w:fill="FFFFFF"/>
        </w:rPr>
        <w:t xml:space="preserve">are particularly </w:t>
      </w:r>
      <w:r w:rsidR="00356181" w:rsidRPr="006D1EAB">
        <w:rPr>
          <w:rFonts w:ascii="Book Antiqua" w:hAnsi="Book Antiqua" w:cs="Open Sans"/>
          <w:sz w:val="24"/>
          <w:szCs w:val="24"/>
          <w:shd w:val="clear" w:color="auto" w:fill="FFFFFF"/>
        </w:rPr>
        <w:t>significant</w:t>
      </w:r>
      <w:r w:rsidRPr="006D1EAB">
        <w:rPr>
          <w:rFonts w:ascii="Book Antiqua" w:hAnsi="Book Antiqua" w:cs="Open Sans"/>
          <w:sz w:val="24"/>
          <w:szCs w:val="24"/>
          <w:shd w:val="clear" w:color="auto" w:fill="FFFFFF"/>
        </w:rPr>
        <w:t xml:space="preserve"> in Connecticut River Valley </w:t>
      </w:r>
      <w:r w:rsidR="00682467" w:rsidRPr="006D1EAB">
        <w:rPr>
          <w:rFonts w:ascii="Book Antiqua" w:hAnsi="Book Antiqua" w:cs="Open Sans"/>
          <w:sz w:val="24"/>
          <w:szCs w:val="24"/>
          <w:shd w:val="clear" w:color="auto" w:fill="FFFFFF"/>
        </w:rPr>
        <w:t xml:space="preserve">and Eastern Massachusetts </w:t>
      </w:r>
      <w:r w:rsidRPr="006D1EAB">
        <w:rPr>
          <w:rFonts w:ascii="Book Antiqua" w:hAnsi="Book Antiqua" w:cs="Open Sans"/>
          <w:sz w:val="24"/>
          <w:szCs w:val="24"/>
          <w:shd w:val="clear" w:color="auto" w:fill="FFFFFF"/>
        </w:rPr>
        <w:t>furniture</w:t>
      </w:r>
      <w:r w:rsidR="009767B2" w:rsidRPr="006D1EAB">
        <w:rPr>
          <w:rFonts w:ascii="Book Antiqua" w:hAnsi="Book Antiqua" w:cs="Open Sans"/>
          <w:sz w:val="24"/>
          <w:szCs w:val="24"/>
          <w:shd w:val="clear" w:color="auto" w:fill="FFFFFF"/>
        </w:rPr>
        <w:t>, ranging from the late 17</w:t>
      </w:r>
      <w:r w:rsidR="009767B2" w:rsidRPr="006D1EAB">
        <w:rPr>
          <w:rFonts w:ascii="Book Antiqua" w:hAnsi="Book Antiqua" w:cs="Open Sans"/>
          <w:sz w:val="24"/>
          <w:szCs w:val="24"/>
          <w:shd w:val="clear" w:color="auto" w:fill="FFFFFF"/>
          <w:vertAlign w:val="superscript"/>
        </w:rPr>
        <w:t>th</w:t>
      </w:r>
      <w:r w:rsidR="009767B2" w:rsidRPr="006D1EAB">
        <w:rPr>
          <w:rFonts w:ascii="Book Antiqua" w:hAnsi="Book Antiqua" w:cs="Open Sans"/>
          <w:sz w:val="24"/>
          <w:szCs w:val="24"/>
          <w:shd w:val="clear" w:color="auto" w:fill="FFFFFF"/>
        </w:rPr>
        <w:t xml:space="preserve"> century to the early 20</w:t>
      </w:r>
      <w:r w:rsidR="009767B2" w:rsidRPr="006D1EAB">
        <w:rPr>
          <w:rFonts w:ascii="Book Antiqua" w:hAnsi="Book Antiqua" w:cs="Open Sans"/>
          <w:sz w:val="24"/>
          <w:szCs w:val="24"/>
          <w:shd w:val="clear" w:color="auto" w:fill="FFFFFF"/>
          <w:vertAlign w:val="superscript"/>
        </w:rPr>
        <w:t>th</w:t>
      </w:r>
      <w:r w:rsidR="009767B2" w:rsidRPr="006D1EAB">
        <w:rPr>
          <w:rFonts w:ascii="Book Antiqua" w:hAnsi="Book Antiqua" w:cs="Open Sans"/>
          <w:sz w:val="24"/>
          <w:szCs w:val="24"/>
          <w:shd w:val="clear" w:color="auto" w:fill="FFFFFF"/>
        </w:rPr>
        <w:t xml:space="preserve"> century</w:t>
      </w:r>
      <w:r w:rsidR="00682467" w:rsidRPr="006D1EAB">
        <w:rPr>
          <w:rFonts w:ascii="Book Antiqua" w:hAnsi="Book Antiqua" w:cs="Open Sans"/>
          <w:sz w:val="24"/>
          <w:szCs w:val="24"/>
          <w:shd w:val="clear" w:color="auto" w:fill="FFFFFF"/>
        </w:rPr>
        <w:t xml:space="preserve">. </w:t>
      </w:r>
      <w:r w:rsidR="009767B2" w:rsidRPr="006D1EAB">
        <w:rPr>
          <w:rFonts w:ascii="Book Antiqua" w:hAnsi="Book Antiqua" w:cs="Open Sans"/>
          <w:sz w:val="24"/>
          <w:szCs w:val="24"/>
          <w:shd w:val="clear" w:color="auto" w:fill="FFFFFF"/>
        </w:rPr>
        <w:t>A</w:t>
      </w:r>
      <w:r w:rsidR="00B932EB" w:rsidRPr="006D1EAB">
        <w:rPr>
          <w:rFonts w:ascii="Book Antiqua" w:hAnsi="Book Antiqua" w:cs="Open Sans"/>
          <w:sz w:val="24"/>
          <w:szCs w:val="24"/>
          <w:shd w:val="clear" w:color="auto" w:fill="FFFFFF"/>
        </w:rPr>
        <w:t>ddition</w:t>
      </w:r>
      <w:r w:rsidR="009767B2" w:rsidRPr="006D1EAB">
        <w:rPr>
          <w:rFonts w:ascii="Book Antiqua" w:hAnsi="Book Antiqua" w:cs="Open Sans"/>
          <w:sz w:val="24"/>
          <w:szCs w:val="24"/>
          <w:shd w:val="clear" w:color="auto" w:fill="FFFFFF"/>
        </w:rPr>
        <w:t xml:space="preserve">al </w:t>
      </w:r>
      <w:r w:rsidR="001B4DBA" w:rsidRPr="006D1EAB">
        <w:rPr>
          <w:rFonts w:ascii="Book Antiqua" w:hAnsi="Book Antiqua" w:cs="Open Sans"/>
          <w:sz w:val="24"/>
          <w:szCs w:val="24"/>
          <w:shd w:val="clear" w:color="auto" w:fill="FFFFFF"/>
        </w:rPr>
        <w:t xml:space="preserve">comparison </w:t>
      </w:r>
      <w:r w:rsidR="00356181" w:rsidRPr="006D1EAB">
        <w:rPr>
          <w:rFonts w:ascii="Book Antiqua" w:hAnsi="Book Antiqua" w:cs="Open Sans"/>
          <w:sz w:val="24"/>
          <w:szCs w:val="24"/>
          <w:shd w:val="clear" w:color="auto" w:fill="FFFFFF"/>
        </w:rPr>
        <w:t xml:space="preserve">pieces </w:t>
      </w:r>
      <w:r w:rsidR="00B932EB" w:rsidRPr="006D1EAB">
        <w:rPr>
          <w:rFonts w:ascii="Book Antiqua" w:hAnsi="Book Antiqua" w:cs="Open Sans"/>
          <w:sz w:val="24"/>
          <w:szCs w:val="24"/>
          <w:shd w:val="clear" w:color="auto" w:fill="FFFFFF"/>
        </w:rPr>
        <w:t xml:space="preserve">from </w:t>
      </w:r>
      <w:r w:rsidR="00356181" w:rsidRPr="006D1EAB">
        <w:rPr>
          <w:rFonts w:ascii="Book Antiqua" w:hAnsi="Book Antiqua" w:cs="Open Sans"/>
          <w:sz w:val="24"/>
          <w:szCs w:val="24"/>
          <w:shd w:val="clear" w:color="auto" w:fill="FFFFFF"/>
        </w:rPr>
        <w:t xml:space="preserve">The George Alfred Cluett Collection of American Furniture and Clocks </w:t>
      </w:r>
      <w:r w:rsidR="009767B2" w:rsidRPr="006D1EAB">
        <w:rPr>
          <w:rFonts w:ascii="Book Antiqua" w:hAnsi="Book Antiqua" w:cs="Open Sans"/>
          <w:sz w:val="24"/>
          <w:szCs w:val="24"/>
          <w:shd w:val="clear" w:color="auto" w:fill="FFFFFF"/>
        </w:rPr>
        <w:t xml:space="preserve">greatly enhance the museum’s ability to interpret coastal, urban centers </w:t>
      </w:r>
      <w:r w:rsidR="00B120BA" w:rsidRPr="006D1EAB">
        <w:rPr>
          <w:rFonts w:ascii="Book Antiqua" w:hAnsi="Book Antiqua" w:cs="Open Sans"/>
          <w:sz w:val="24"/>
          <w:szCs w:val="24"/>
          <w:shd w:val="clear" w:color="auto" w:fill="FFFFFF"/>
        </w:rPr>
        <w:t xml:space="preserve">such as </w:t>
      </w:r>
      <w:r w:rsidR="00682467" w:rsidRPr="006D1EAB">
        <w:rPr>
          <w:rFonts w:ascii="Book Antiqua" w:hAnsi="Book Antiqua" w:cs="Open Sans"/>
          <w:sz w:val="24"/>
          <w:szCs w:val="24"/>
          <w:shd w:val="clear" w:color="auto" w:fill="FFFFFF"/>
        </w:rPr>
        <w:t xml:space="preserve">Boston, </w:t>
      </w:r>
      <w:r w:rsidR="009767B2" w:rsidRPr="006D1EAB">
        <w:rPr>
          <w:rFonts w:ascii="Book Antiqua" w:hAnsi="Book Antiqua" w:cs="Open Sans"/>
          <w:sz w:val="24"/>
          <w:szCs w:val="24"/>
          <w:shd w:val="clear" w:color="auto" w:fill="FFFFFF"/>
        </w:rPr>
        <w:t xml:space="preserve">Salem, </w:t>
      </w:r>
      <w:r w:rsidR="00B932EB" w:rsidRPr="006D1EAB">
        <w:rPr>
          <w:rFonts w:ascii="Book Antiqua" w:hAnsi="Book Antiqua" w:cs="Open Sans"/>
          <w:sz w:val="24"/>
          <w:szCs w:val="24"/>
          <w:shd w:val="clear" w:color="auto" w:fill="FFFFFF"/>
        </w:rPr>
        <w:t>Newport, New York, and Philadelphia</w:t>
      </w:r>
      <w:r w:rsidR="003015B2" w:rsidRPr="006D1EAB">
        <w:rPr>
          <w:rFonts w:ascii="Book Antiqua" w:hAnsi="Book Antiqua" w:cs="Open Sans"/>
          <w:sz w:val="24"/>
          <w:szCs w:val="24"/>
          <w:shd w:val="clear" w:color="auto" w:fill="FFFFFF"/>
        </w:rPr>
        <w:t>.</w:t>
      </w:r>
      <w:r w:rsidR="00D76195" w:rsidRPr="006D1EAB">
        <w:rPr>
          <w:rFonts w:ascii="Book Antiqua" w:hAnsi="Book Antiqua" w:cs="Open Sans"/>
          <w:sz w:val="24"/>
          <w:szCs w:val="24"/>
          <w:shd w:val="clear" w:color="auto" w:fill="FFFFFF"/>
        </w:rPr>
        <w:t xml:space="preserve"> </w:t>
      </w:r>
      <w:r w:rsidR="003D4250" w:rsidRPr="006D1EAB">
        <w:rPr>
          <w:rFonts w:ascii="Book Antiqua" w:hAnsi="Book Antiqua" w:cs="Open Sans"/>
          <w:sz w:val="24"/>
          <w:szCs w:val="24"/>
          <w:shd w:val="clear" w:color="auto" w:fill="FFFFFF"/>
        </w:rPr>
        <w:t xml:space="preserve">Founders </w:t>
      </w:r>
      <w:r w:rsidR="00B120BA" w:rsidRPr="006D1EAB">
        <w:rPr>
          <w:rFonts w:ascii="Book Antiqua" w:hAnsi="Book Antiqua" w:cs="Open Sans"/>
          <w:sz w:val="24"/>
          <w:szCs w:val="24"/>
          <w:shd w:val="clear" w:color="auto" w:fill="FFFFFF"/>
        </w:rPr>
        <w:t xml:space="preserve">Helen and </w:t>
      </w:r>
      <w:r w:rsidR="003D4250" w:rsidRPr="006D1EAB">
        <w:rPr>
          <w:rFonts w:ascii="Book Antiqua" w:hAnsi="Book Antiqua" w:cs="Open Sans"/>
          <w:sz w:val="24"/>
          <w:szCs w:val="24"/>
          <w:shd w:val="clear" w:color="auto" w:fill="FFFFFF"/>
        </w:rPr>
        <w:t xml:space="preserve">Henry Flynt originally assembled the collection of high-style and </w:t>
      </w:r>
      <w:r w:rsidR="006D1EAB">
        <w:rPr>
          <w:rFonts w:ascii="Book Antiqua" w:hAnsi="Book Antiqua" w:cs="Open Sans"/>
          <w:sz w:val="24"/>
          <w:szCs w:val="24"/>
          <w:shd w:val="clear" w:color="auto" w:fill="FFFFFF"/>
        </w:rPr>
        <w:t>vernacular</w:t>
      </w:r>
      <w:r w:rsidR="003D4250" w:rsidRPr="006D1EAB">
        <w:rPr>
          <w:rFonts w:ascii="Book Antiqua" w:hAnsi="Book Antiqua" w:cs="Open Sans"/>
          <w:sz w:val="24"/>
          <w:szCs w:val="24"/>
          <w:shd w:val="clear" w:color="auto" w:fill="FFFFFF"/>
        </w:rPr>
        <w:t xml:space="preserve"> furniture with an eye toward furnishing a dozen historic houses along a mile-long street in Old Deerfield. The collection continues to evolve and grow, telling new narratives of the people who called this region home. </w:t>
      </w:r>
    </w:p>
    <w:p w14:paraId="4D125C76" w14:textId="7D94B59D" w:rsidR="000E0869" w:rsidRPr="006D1EAB" w:rsidRDefault="000E0869" w:rsidP="00E273AE">
      <w:pPr>
        <w:spacing w:after="160" w:line="240" w:lineRule="auto"/>
        <w:rPr>
          <w:rFonts w:ascii="Book Antiqua" w:hAnsi="Book Antiqua"/>
          <w:bCs/>
          <w:sz w:val="24"/>
          <w:szCs w:val="24"/>
        </w:rPr>
      </w:pPr>
      <w:r w:rsidRPr="006D1EAB">
        <w:rPr>
          <w:rFonts w:ascii="Book Antiqua" w:hAnsi="Book Antiqua"/>
          <w:bCs/>
          <w:sz w:val="24"/>
          <w:szCs w:val="24"/>
        </w:rPr>
        <w:t>The Assistant Curator will develop, care, and present the furniture collection</w:t>
      </w:r>
      <w:r w:rsidR="009767B2" w:rsidRPr="006D1EAB">
        <w:rPr>
          <w:rFonts w:ascii="Book Antiqua" w:hAnsi="Book Antiqua"/>
          <w:bCs/>
          <w:sz w:val="24"/>
          <w:szCs w:val="24"/>
        </w:rPr>
        <w:t>,</w:t>
      </w:r>
      <w:r w:rsidRPr="006D1EAB">
        <w:rPr>
          <w:rFonts w:ascii="Book Antiqua" w:hAnsi="Book Antiqua"/>
          <w:bCs/>
          <w:sz w:val="24"/>
          <w:szCs w:val="24"/>
        </w:rPr>
        <w:t xml:space="preserve"> </w:t>
      </w:r>
      <w:r w:rsidR="00356181" w:rsidRPr="006D1EAB">
        <w:rPr>
          <w:rFonts w:ascii="Book Antiqua" w:eastAsia="Times New Roman" w:hAnsi="Book Antiqua" w:cs="Helvetica"/>
          <w:sz w:val="24"/>
          <w:szCs w:val="24"/>
        </w:rPr>
        <w:t xml:space="preserve">with shared corollary responsibilities for other collection areas. The position is responsible for </w:t>
      </w:r>
      <w:r w:rsidR="009767B2" w:rsidRPr="006D1EAB">
        <w:rPr>
          <w:rFonts w:ascii="Book Antiqua" w:hAnsi="Book Antiqua"/>
          <w:bCs/>
          <w:sz w:val="24"/>
          <w:szCs w:val="24"/>
        </w:rPr>
        <w:t xml:space="preserve">changing </w:t>
      </w:r>
      <w:r w:rsidRPr="006D1EAB">
        <w:rPr>
          <w:rFonts w:ascii="Book Antiqua" w:hAnsi="Book Antiqua"/>
          <w:bCs/>
          <w:sz w:val="24"/>
          <w:szCs w:val="24"/>
        </w:rPr>
        <w:t>exhibitions in the Flynt Center of Early New England Life and the historic house museums; oversee</w:t>
      </w:r>
      <w:r w:rsidR="009767B2" w:rsidRPr="006D1EAB">
        <w:rPr>
          <w:rFonts w:ascii="Book Antiqua" w:hAnsi="Book Antiqua"/>
          <w:bCs/>
          <w:sz w:val="24"/>
          <w:szCs w:val="24"/>
        </w:rPr>
        <w:t>ing</w:t>
      </w:r>
      <w:r w:rsidRPr="006D1EAB">
        <w:rPr>
          <w:rFonts w:ascii="Book Antiqua" w:hAnsi="Book Antiqua"/>
          <w:bCs/>
          <w:sz w:val="24"/>
          <w:szCs w:val="24"/>
        </w:rPr>
        <w:t xml:space="preserve"> the display, installation, and interpretation of furniture in the museum’s 18th-and 19th-century historic houses; conduct</w:t>
      </w:r>
      <w:r w:rsidR="009767B2" w:rsidRPr="006D1EAB">
        <w:rPr>
          <w:rFonts w:ascii="Book Antiqua" w:hAnsi="Book Antiqua"/>
          <w:bCs/>
          <w:sz w:val="24"/>
          <w:szCs w:val="24"/>
        </w:rPr>
        <w:t>ing</w:t>
      </w:r>
      <w:r w:rsidRPr="006D1EAB">
        <w:rPr>
          <w:rFonts w:ascii="Book Antiqua" w:hAnsi="Book Antiqua"/>
          <w:bCs/>
          <w:sz w:val="24"/>
          <w:szCs w:val="24"/>
        </w:rPr>
        <w:t xml:space="preserve"> scholarly research leading to presentations, workshops, programs, and publications for diverse audiences; and participat</w:t>
      </w:r>
      <w:r w:rsidR="009767B2" w:rsidRPr="006D1EAB">
        <w:rPr>
          <w:rFonts w:ascii="Book Antiqua" w:hAnsi="Book Antiqua"/>
          <w:bCs/>
          <w:sz w:val="24"/>
          <w:szCs w:val="24"/>
        </w:rPr>
        <w:t>ing</w:t>
      </w:r>
      <w:r w:rsidRPr="006D1EAB">
        <w:rPr>
          <w:rFonts w:ascii="Book Antiqua" w:hAnsi="Book Antiqua"/>
          <w:bCs/>
          <w:sz w:val="24"/>
          <w:szCs w:val="24"/>
        </w:rPr>
        <w:t xml:space="preserve"> in the shared daily tasks and responsibilities of the Curatorial Department. </w:t>
      </w:r>
    </w:p>
    <w:p w14:paraId="79DF818C" w14:textId="4DD17765" w:rsidR="00E273AE" w:rsidRPr="006D1EAB" w:rsidRDefault="00CE02EE" w:rsidP="00E273AE">
      <w:pPr>
        <w:spacing w:after="160" w:line="240" w:lineRule="auto"/>
        <w:rPr>
          <w:rFonts w:ascii="Book Antiqua" w:hAnsi="Book Antiqua" w:cstheme="minorBidi"/>
          <w:bCs/>
          <w:sz w:val="24"/>
          <w:szCs w:val="24"/>
        </w:rPr>
      </w:pPr>
      <w:r w:rsidRPr="006D1EAB">
        <w:rPr>
          <w:rFonts w:ascii="Book Antiqua" w:eastAsia="Times New Roman" w:hAnsi="Book Antiqua" w:cs="Helvetica"/>
          <w:sz w:val="24"/>
          <w:szCs w:val="24"/>
        </w:rPr>
        <w:t xml:space="preserve">A master’s degree in a relevant field </w:t>
      </w:r>
      <w:r w:rsidR="00E273AE" w:rsidRPr="006D1EAB">
        <w:rPr>
          <w:rFonts w:ascii="Book Antiqua" w:eastAsia="Times New Roman" w:hAnsi="Book Antiqua" w:cs="Helvetica"/>
          <w:sz w:val="24"/>
          <w:szCs w:val="24"/>
        </w:rPr>
        <w:t>(art history, history, material culture, design history, etc</w:t>
      </w:r>
      <w:r w:rsidR="00C7001C" w:rsidRPr="006D1EAB">
        <w:rPr>
          <w:rFonts w:ascii="Book Antiqua" w:eastAsia="Times New Roman" w:hAnsi="Book Antiqua" w:cs="Helvetica"/>
          <w:sz w:val="24"/>
          <w:szCs w:val="24"/>
        </w:rPr>
        <w:t>.</w:t>
      </w:r>
      <w:r w:rsidR="00E273AE" w:rsidRPr="006D1EAB">
        <w:rPr>
          <w:rFonts w:ascii="Book Antiqua" w:eastAsia="Times New Roman" w:hAnsi="Book Antiqua" w:cs="Helvetica"/>
          <w:sz w:val="24"/>
          <w:szCs w:val="24"/>
        </w:rPr>
        <w:t xml:space="preserve">) </w:t>
      </w:r>
      <w:r w:rsidR="00D76195" w:rsidRPr="006D1EAB">
        <w:rPr>
          <w:rFonts w:ascii="Book Antiqua" w:eastAsia="Times New Roman" w:hAnsi="Book Antiqua" w:cs="Helvetica"/>
          <w:sz w:val="24"/>
          <w:szCs w:val="24"/>
        </w:rPr>
        <w:t xml:space="preserve">is required. </w:t>
      </w:r>
      <w:r w:rsidR="008571B2" w:rsidRPr="006D1EAB">
        <w:rPr>
          <w:rFonts w:ascii="Book Antiqua" w:eastAsia="Times New Roman" w:hAnsi="Book Antiqua" w:cs="Helvetica"/>
          <w:sz w:val="24"/>
          <w:szCs w:val="24"/>
        </w:rPr>
        <w:t>At least t</w:t>
      </w:r>
      <w:r w:rsidRPr="006D1EAB">
        <w:rPr>
          <w:rFonts w:ascii="Book Antiqua" w:eastAsia="Times New Roman" w:hAnsi="Book Antiqua" w:cs="Helvetica"/>
          <w:sz w:val="24"/>
          <w:szCs w:val="24"/>
        </w:rPr>
        <w:t xml:space="preserve">wo years of </w:t>
      </w:r>
      <w:r w:rsidR="00C7001C" w:rsidRPr="006D1EAB">
        <w:rPr>
          <w:rFonts w:ascii="Book Antiqua" w:eastAsia="Times New Roman" w:hAnsi="Book Antiqua" w:cs="Helvetica"/>
          <w:sz w:val="24"/>
          <w:szCs w:val="24"/>
        </w:rPr>
        <w:t xml:space="preserve">hands-on </w:t>
      </w:r>
      <w:r w:rsidRPr="006D1EAB">
        <w:rPr>
          <w:rFonts w:ascii="Book Antiqua" w:eastAsia="Times New Roman" w:hAnsi="Book Antiqua" w:cs="Helvetica"/>
          <w:sz w:val="24"/>
          <w:szCs w:val="24"/>
        </w:rPr>
        <w:t xml:space="preserve">museum experience </w:t>
      </w:r>
      <w:r w:rsidR="00356181" w:rsidRPr="006D1EAB">
        <w:rPr>
          <w:rFonts w:ascii="Book Antiqua" w:eastAsia="Times New Roman" w:hAnsi="Book Antiqua" w:cs="Helvetica"/>
          <w:sz w:val="24"/>
          <w:szCs w:val="24"/>
        </w:rPr>
        <w:t>(full</w:t>
      </w:r>
      <w:r w:rsidR="006D1EAB">
        <w:rPr>
          <w:rFonts w:ascii="Book Antiqua" w:eastAsia="Times New Roman" w:hAnsi="Book Antiqua" w:cs="Helvetica"/>
          <w:sz w:val="24"/>
          <w:szCs w:val="24"/>
        </w:rPr>
        <w:t>-</w:t>
      </w:r>
      <w:r w:rsidR="00356181" w:rsidRPr="006D1EAB">
        <w:rPr>
          <w:rFonts w:ascii="Book Antiqua" w:eastAsia="Times New Roman" w:hAnsi="Book Antiqua" w:cs="Helvetica"/>
          <w:sz w:val="24"/>
          <w:szCs w:val="24"/>
        </w:rPr>
        <w:t>time</w:t>
      </w:r>
      <w:r w:rsidR="003D4250" w:rsidRPr="006D1EAB">
        <w:rPr>
          <w:rFonts w:ascii="Book Antiqua" w:eastAsia="Times New Roman" w:hAnsi="Book Antiqua" w:cs="Helvetica"/>
          <w:sz w:val="24"/>
          <w:szCs w:val="24"/>
        </w:rPr>
        <w:t>/part time</w:t>
      </w:r>
      <w:r w:rsidR="00356181" w:rsidRPr="006D1EAB">
        <w:rPr>
          <w:rFonts w:ascii="Book Antiqua" w:eastAsia="Times New Roman" w:hAnsi="Book Antiqua" w:cs="Helvetica"/>
          <w:sz w:val="24"/>
          <w:szCs w:val="24"/>
        </w:rPr>
        <w:t xml:space="preserve"> positions, fellowships, or internships) </w:t>
      </w:r>
      <w:r w:rsidRPr="006D1EAB">
        <w:rPr>
          <w:rFonts w:ascii="Book Antiqua" w:eastAsia="Times New Roman" w:hAnsi="Book Antiqua" w:cs="Helvetica"/>
          <w:sz w:val="24"/>
          <w:szCs w:val="24"/>
        </w:rPr>
        <w:t xml:space="preserve">working with American </w:t>
      </w:r>
      <w:r w:rsidR="00E273AE" w:rsidRPr="006D1EAB">
        <w:rPr>
          <w:rFonts w:ascii="Book Antiqua" w:eastAsia="Times New Roman" w:hAnsi="Book Antiqua" w:cs="Helvetica"/>
          <w:sz w:val="24"/>
          <w:szCs w:val="24"/>
        </w:rPr>
        <w:t xml:space="preserve">furniture and </w:t>
      </w:r>
      <w:r w:rsidRPr="006D1EAB">
        <w:rPr>
          <w:rFonts w:ascii="Book Antiqua" w:eastAsia="Times New Roman" w:hAnsi="Book Antiqua" w:cs="Helvetica"/>
          <w:sz w:val="24"/>
          <w:szCs w:val="24"/>
        </w:rPr>
        <w:t xml:space="preserve">decorative arts is </w:t>
      </w:r>
      <w:r w:rsidR="00D76195" w:rsidRPr="006D1EAB">
        <w:rPr>
          <w:rFonts w:ascii="Book Antiqua" w:eastAsia="Times New Roman" w:hAnsi="Book Antiqua" w:cs="Helvetica"/>
          <w:sz w:val="24"/>
          <w:szCs w:val="24"/>
        </w:rPr>
        <w:t>desired</w:t>
      </w:r>
      <w:r w:rsidRPr="006D1EAB">
        <w:rPr>
          <w:rFonts w:ascii="Book Antiqua" w:eastAsia="Times New Roman" w:hAnsi="Book Antiqua" w:cs="Helvetica"/>
          <w:sz w:val="24"/>
          <w:szCs w:val="24"/>
        </w:rPr>
        <w:t xml:space="preserve">. </w:t>
      </w:r>
      <w:r w:rsidR="00C7001C" w:rsidRPr="006D1EAB">
        <w:rPr>
          <w:rFonts w:ascii="Book Antiqua" w:hAnsi="Book Antiqua" w:cs="Open Sans"/>
          <w:bCs/>
          <w:sz w:val="24"/>
          <w:szCs w:val="24"/>
          <w:shd w:val="clear" w:color="auto" w:fill="FFFFFF"/>
        </w:rPr>
        <w:t xml:space="preserve">This is a full-time, benefited position with an </w:t>
      </w:r>
      <w:r w:rsidR="00C7001C" w:rsidRPr="006D1EAB">
        <w:rPr>
          <w:rFonts w:ascii="Book Antiqua" w:hAnsi="Book Antiqua"/>
          <w:sz w:val="24"/>
          <w:szCs w:val="24"/>
        </w:rPr>
        <w:t xml:space="preserve">annual salary range of </w:t>
      </w:r>
      <w:r w:rsidR="00C7001C" w:rsidRPr="006D1EAB">
        <w:rPr>
          <w:rFonts w:ascii="Book Antiqua" w:hAnsi="Book Antiqua" w:cs="Arial"/>
          <w:sz w:val="24"/>
          <w:szCs w:val="24"/>
          <w:shd w:val="clear" w:color="auto" w:fill="FFFFFF"/>
        </w:rPr>
        <w:t>$5</w:t>
      </w:r>
      <w:r w:rsidR="00D76195" w:rsidRPr="006D1EAB">
        <w:rPr>
          <w:rFonts w:ascii="Book Antiqua" w:hAnsi="Book Antiqua" w:cs="Arial"/>
          <w:sz w:val="24"/>
          <w:szCs w:val="24"/>
          <w:shd w:val="clear" w:color="auto" w:fill="FFFFFF"/>
        </w:rPr>
        <w:t>0</w:t>
      </w:r>
      <w:r w:rsidR="00C7001C" w:rsidRPr="006D1EAB">
        <w:rPr>
          <w:rFonts w:ascii="Book Antiqua" w:hAnsi="Book Antiqua" w:cs="Arial"/>
          <w:sz w:val="24"/>
          <w:szCs w:val="24"/>
          <w:shd w:val="clear" w:color="auto" w:fill="FFFFFF"/>
        </w:rPr>
        <w:t xml:space="preserve">,000 – </w:t>
      </w:r>
      <w:r w:rsidR="00D76195" w:rsidRPr="006D1EAB">
        <w:rPr>
          <w:rFonts w:ascii="Book Antiqua" w:hAnsi="Book Antiqua" w:cs="Arial"/>
          <w:sz w:val="24"/>
          <w:szCs w:val="24"/>
          <w:shd w:val="clear" w:color="auto" w:fill="FFFFFF"/>
        </w:rPr>
        <w:t>$</w:t>
      </w:r>
      <w:r w:rsidR="00C7001C" w:rsidRPr="006D1EAB">
        <w:rPr>
          <w:rFonts w:ascii="Book Antiqua" w:hAnsi="Book Antiqua" w:cs="Arial"/>
          <w:sz w:val="24"/>
          <w:szCs w:val="24"/>
          <w:shd w:val="clear" w:color="auto" w:fill="FFFFFF"/>
        </w:rPr>
        <w:t xml:space="preserve">55,000.  </w:t>
      </w:r>
      <w:r w:rsidR="00C7001C" w:rsidRPr="006D1EAB">
        <w:rPr>
          <w:rFonts w:ascii="Book Antiqua" w:hAnsi="Book Antiqua" w:cs="Open Sans"/>
          <w:bCs/>
          <w:sz w:val="24"/>
          <w:szCs w:val="24"/>
          <w:shd w:val="clear" w:color="auto" w:fill="FFFFFF"/>
        </w:rPr>
        <w:t xml:space="preserve">The Assistant Curator </w:t>
      </w:r>
      <w:r w:rsidR="00E273AE" w:rsidRPr="006D1EAB">
        <w:rPr>
          <w:rFonts w:ascii="Book Antiqua" w:hAnsi="Book Antiqua"/>
          <w:bCs/>
          <w:sz w:val="24"/>
          <w:szCs w:val="24"/>
        </w:rPr>
        <w:t>reports to the Curatorial Department Director.</w:t>
      </w:r>
      <w:r w:rsidR="00C7001C" w:rsidRPr="006D1EAB">
        <w:rPr>
          <w:rFonts w:ascii="Book Antiqua" w:hAnsi="Book Antiqua"/>
          <w:bCs/>
          <w:sz w:val="24"/>
          <w:szCs w:val="24"/>
        </w:rPr>
        <w:t xml:space="preserve"> </w:t>
      </w:r>
      <w:r w:rsidR="00356181" w:rsidRPr="006D1EAB">
        <w:rPr>
          <w:rFonts w:ascii="Book Antiqua" w:hAnsi="Book Antiqua"/>
          <w:sz w:val="24"/>
          <w:szCs w:val="24"/>
        </w:rPr>
        <w:t>Historic Deerfield is a</w:t>
      </w:r>
      <w:r w:rsidR="00694367" w:rsidRPr="006D1EAB">
        <w:rPr>
          <w:rFonts w:ascii="Book Antiqua" w:hAnsi="Book Antiqua"/>
          <w:sz w:val="24"/>
          <w:szCs w:val="24"/>
        </w:rPr>
        <w:t>lso a</w:t>
      </w:r>
      <w:r w:rsidR="00356181" w:rsidRPr="006D1EAB">
        <w:rPr>
          <w:rFonts w:ascii="Book Antiqua" w:hAnsi="Book Antiqua"/>
          <w:sz w:val="24"/>
          <w:szCs w:val="24"/>
        </w:rPr>
        <w:t>n affiliated member of Five Colleges, Inc., and is a part of the Museums10 network.</w:t>
      </w:r>
    </w:p>
    <w:p w14:paraId="01E91550" w14:textId="77777777" w:rsidR="000E0869" w:rsidRPr="006D1EAB" w:rsidRDefault="00CE02EE" w:rsidP="00E273AE">
      <w:pPr>
        <w:spacing w:after="160" w:line="240" w:lineRule="auto"/>
        <w:rPr>
          <w:rFonts w:ascii="Book Antiqua" w:hAnsi="Book Antiqua"/>
          <w:bCs/>
          <w:sz w:val="24"/>
          <w:szCs w:val="24"/>
        </w:rPr>
      </w:pPr>
      <w:r w:rsidRPr="006D1EAB">
        <w:rPr>
          <w:rFonts w:ascii="Book Antiqua" w:eastAsia="Times New Roman" w:hAnsi="Book Antiqua" w:cs="Times New Roman"/>
          <w:sz w:val="24"/>
          <w:szCs w:val="24"/>
        </w:rPr>
        <w:t xml:space="preserve">A detailed job description can be found here: </w:t>
      </w:r>
      <w:r w:rsidR="000E0869" w:rsidRPr="006D1EAB">
        <w:rPr>
          <w:rFonts w:ascii="Book Antiqua" w:hAnsi="Book Antiqua"/>
          <w:bCs/>
          <w:sz w:val="24"/>
          <w:szCs w:val="24"/>
        </w:rPr>
        <w:t>https://www.historic-</w:t>
      </w:r>
      <w:r w:rsidR="000E0869" w:rsidRPr="006D1EAB">
        <w:rPr>
          <w:rFonts w:ascii="Book Antiqua" w:hAnsi="Book Antiqua"/>
          <w:bCs/>
          <w:sz w:val="24"/>
          <w:szCs w:val="24"/>
        </w:rPr>
        <w:br/>
        <w:t>deerfield.org/employment.</w:t>
      </w:r>
    </w:p>
    <w:p w14:paraId="01E68A4F" w14:textId="38E2B180" w:rsidR="00645D0D" w:rsidRPr="006D1EAB" w:rsidRDefault="00CE02EE" w:rsidP="00E273AE">
      <w:pPr>
        <w:spacing w:after="160" w:line="240" w:lineRule="auto"/>
        <w:rPr>
          <w:rFonts w:ascii="Book Antiqua" w:hAnsi="Book Antiqua" w:cstheme="minorBidi"/>
          <w:bCs/>
          <w:sz w:val="24"/>
          <w:szCs w:val="24"/>
        </w:rPr>
      </w:pPr>
      <w:r w:rsidRPr="006D1EAB">
        <w:rPr>
          <w:rFonts w:ascii="Book Antiqua" w:hAnsi="Book Antiqua"/>
          <w:sz w:val="24"/>
          <w:szCs w:val="24"/>
        </w:rPr>
        <w:t xml:space="preserve">To apply: please submit a cover letter, resume or CV, and the names of three references to Betsy McKee, Assistant to the President, </w:t>
      </w:r>
      <w:hyperlink r:id="rId9" w:history="1">
        <w:r w:rsidRPr="006D1EAB">
          <w:rPr>
            <w:rStyle w:val="Hyperlink"/>
            <w:rFonts w:ascii="Book Antiqua" w:hAnsi="Book Antiqua"/>
            <w:sz w:val="24"/>
            <w:szCs w:val="24"/>
          </w:rPr>
          <w:t>jobs@historic-deerfield.org</w:t>
        </w:r>
      </w:hyperlink>
      <w:r w:rsidRPr="006D1EAB">
        <w:rPr>
          <w:rFonts w:ascii="Book Antiqua" w:hAnsi="Book Antiqua"/>
          <w:sz w:val="24"/>
          <w:szCs w:val="24"/>
        </w:rPr>
        <w:t xml:space="preserve">. </w:t>
      </w:r>
      <w:r w:rsidR="006D1EAB">
        <w:rPr>
          <w:rFonts w:ascii="Book Antiqua" w:hAnsi="Book Antiqua"/>
          <w:sz w:val="24"/>
          <w:szCs w:val="24"/>
        </w:rPr>
        <w:t xml:space="preserve"> </w:t>
      </w:r>
      <w:r w:rsidR="00C7001C" w:rsidRPr="006D1EAB">
        <w:rPr>
          <w:rFonts w:ascii="Book Antiqua" w:hAnsi="Book Antiqua"/>
          <w:sz w:val="24"/>
          <w:szCs w:val="24"/>
        </w:rPr>
        <w:t xml:space="preserve">Review of applications will begin on </w:t>
      </w:r>
      <w:r w:rsidR="009767B2" w:rsidRPr="006D1EAB">
        <w:rPr>
          <w:rFonts w:ascii="Book Antiqua" w:hAnsi="Book Antiqua"/>
          <w:sz w:val="24"/>
          <w:szCs w:val="24"/>
        </w:rPr>
        <w:t xml:space="preserve">August </w:t>
      </w:r>
      <w:r w:rsidR="00AC2E69">
        <w:rPr>
          <w:rFonts w:ascii="Book Antiqua" w:hAnsi="Book Antiqua"/>
          <w:sz w:val="24"/>
          <w:szCs w:val="24"/>
        </w:rPr>
        <w:t>11</w:t>
      </w:r>
      <w:r w:rsidR="00C7001C" w:rsidRPr="006D1EAB">
        <w:rPr>
          <w:rFonts w:ascii="Book Antiqua" w:hAnsi="Book Antiqua"/>
          <w:sz w:val="24"/>
          <w:szCs w:val="24"/>
        </w:rPr>
        <w:t>, 2025, and continue until the position is filled.</w:t>
      </w:r>
      <w:r w:rsidR="00C7001C" w:rsidRPr="006D1EAB">
        <w:rPr>
          <w:rFonts w:ascii="Book Antiqua" w:eastAsia="Times New Roman" w:hAnsi="Book Antiqua" w:cs="Times New Roman"/>
          <w:sz w:val="24"/>
          <w:szCs w:val="24"/>
        </w:rPr>
        <w:t xml:space="preserve"> </w:t>
      </w:r>
      <w:r w:rsidR="00C7001C" w:rsidRPr="006D1EAB">
        <w:rPr>
          <w:rFonts w:ascii="Book Antiqua" w:hAnsi="Book Antiqua" w:cs="Open Sans"/>
          <w:bCs/>
          <w:sz w:val="24"/>
          <w:szCs w:val="24"/>
          <w:shd w:val="clear" w:color="auto" w:fill="FFFFFF"/>
        </w:rPr>
        <w:t xml:space="preserve"> </w:t>
      </w:r>
    </w:p>
    <w:bookmarkEnd w:id="0"/>
    <w:p w14:paraId="247D3022" w14:textId="40325BFB" w:rsidR="002A6F96" w:rsidRPr="006D1EAB" w:rsidRDefault="00DB2041" w:rsidP="00E273AE">
      <w:pPr>
        <w:spacing w:after="0" w:line="240" w:lineRule="auto"/>
        <w:rPr>
          <w:rFonts w:ascii="Book Antiqua" w:hAnsi="Book Antiqua" w:cs="Helvetica"/>
          <w:b/>
          <w:sz w:val="24"/>
          <w:szCs w:val="24"/>
        </w:rPr>
      </w:pPr>
      <w:r w:rsidRPr="006D1EAB">
        <w:rPr>
          <w:rFonts w:ascii="Book Antiqua" w:hAnsi="Book Antiqua"/>
          <w:sz w:val="24"/>
          <w:szCs w:val="24"/>
        </w:rPr>
        <w:lastRenderedPageBreak/>
        <w:t>Historic</w:t>
      </w:r>
      <w:r w:rsidR="00846D2E" w:rsidRPr="006D1EAB">
        <w:rPr>
          <w:rFonts w:ascii="Book Antiqua" w:hAnsi="Book Antiqua"/>
          <w:sz w:val="24"/>
          <w:szCs w:val="24"/>
        </w:rPr>
        <w:t xml:space="preserve"> Deerfield is committed to a policy of Equal Opportunity </w:t>
      </w:r>
      <w:r w:rsidR="00E273AE" w:rsidRPr="006D1EAB">
        <w:rPr>
          <w:rFonts w:ascii="Book Antiqua" w:hAnsi="Book Antiqua"/>
          <w:sz w:val="24"/>
          <w:szCs w:val="24"/>
        </w:rPr>
        <w:t>E</w:t>
      </w:r>
      <w:r w:rsidR="00846D2E" w:rsidRPr="006D1EAB">
        <w:rPr>
          <w:rFonts w:ascii="Book Antiqua" w:hAnsi="Book Antiqua"/>
          <w:sz w:val="24"/>
          <w:szCs w:val="24"/>
        </w:rPr>
        <w:t xml:space="preserve">mployment and nondiscrimination against any individual on the basis of race, color, religion, sex, sexual orientation, transgender status, marital status, national origin, ancestry, genetic information, age, disability, veteran status, or any other classification protected under state or federal law. </w:t>
      </w:r>
      <w:r w:rsidR="002B17A1" w:rsidRPr="006D1EAB">
        <w:rPr>
          <w:rFonts w:ascii="Book Antiqua" w:hAnsi="Book Antiqua"/>
          <w:sz w:val="24"/>
          <w:szCs w:val="24"/>
        </w:rPr>
        <w:t xml:space="preserve"> </w:t>
      </w:r>
    </w:p>
    <w:p w14:paraId="194848A6" w14:textId="71AC58F9" w:rsidR="00E478A1" w:rsidRPr="006D1EAB" w:rsidRDefault="00E478A1" w:rsidP="001A0D91">
      <w:pPr>
        <w:spacing w:after="0" w:line="240" w:lineRule="auto"/>
        <w:rPr>
          <w:rFonts w:ascii="Book Antiqua" w:eastAsia="Times New Roman" w:hAnsi="Book Antiqua" w:cs="Helvetica"/>
          <w:sz w:val="24"/>
          <w:szCs w:val="24"/>
        </w:rPr>
      </w:pPr>
    </w:p>
    <w:p w14:paraId="41D980E7" w14:textId="77777777" w:rsidR="00C55C40" w:rsidRPr="006D1EAB" w:rsidRDefault="00C55C40" w:rsidP="00930354">
      <w:pPr>
        <w:spacing w:after="0" w:line="240" w:lineRule="auto"/>
        <w:jc w:val="center"/>
        <w:rPr>
          <w:rFonts w:ascii="Book Antiqua" w:hAnsi="Book Antiqua" w:cs="Helvetica"/>
          <w:b/>
          <w:sz w:val="24"/>
          <w:szCs w:val="24"/>
        </w:rPr>
      </w:pPr>
    </w:p>
    <w:bookmarkEnd w:id="1"/>
    <w:p w14:paraId="7431E181" w14:textId="679F5EC8" w:rsidR="00963BC7" w:rsidRPr="006D1EAB" w:rsidRDefault="00963BC7" w:rsidP="00501193">
      <w:pPr>
        <w:rPr>
          <w:rFonts w:ascii="Book Antiqua" w:eastAsia="Times New Roman" w:hAnsi="Book Antiqua" w:cs="Times New Roman"/>
          <w:b/>
          <w:sz w:val="24"/>
          <w:szCs w:val="24"/>
        </w:rPr>
      </w:pPr>
    </w:p>
    <w:sectPr w:rsidR="00963BC7" w:rsidRPr="006D1EAB">
      <w:headerReference w:type="default" r:id="rId10"/>
      <w:headerReference w:type="first" r:id="rId11"/>
      <w:footerReference w:type="first" r:id="rId12"/>
      <w:pgSz w:w="12240" w:h="15840"/>
      <w:pgMar w:top="72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4A704" w14:textId="77777777" w:rsidR="00690BBD" w:rsidRDefault="00690BBD">
      <w:pPr>
        <w:spacing w:after="0" w:line="240" w:lineRule="auto"/>
      </w:pPr>
      <w:r>
        <w:separator/>
      </w:r>
    </w:p>
  </w:endnote>
  <w:endnote w:type="continuationSeparator" w:id="0">
    <w:p w14:paraId="2D3C511D" w14:textId="77777777" w:rsidR="00690BBD" w:rsidRDefault="0069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rts Mill Gou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E9E21" w14:textId="77777777" w:rsidR="00963BC7" w:rsidRDefault="00084FAA">
    <w:pPr>
      <w:pBdr>
        <w:top w:val="nil"/>
        <w:left w:val="nil"/>
        <w:bottom w:val="nil"/>
        <w:right w:val="nil"/>
        <w:between w:val="nil"/>
      </w:pBdr>
      <w:tabs>
        <w:tab w:val="center" w:pos="4680"/>
        <w:tab w:val="right" w:pos="9360"/>
      </w:tabs>
      <w:spacing w:after="0" w:line="240" w:lineRule="auto"/>
      <w:jc w:val="right"/>
      <w:rPr>
        <w:rFonts w:ascii="Sorts Mill Goudy" w:eastAsia="Sorts Mill Goudy" w:hAnsi="Sorts Mill Goudy" w:cs="Sorts Mill Goudy"/>
        <w:color w:val="717174"/>
      </w:rPr>
    </w:pPr>
    <w:r>
      <w:rPr>
        <w:rFonts w:ascii="Sorts Mill Goudy" w:eastAsia="Sorts Mill Goudy" w:hAnsi="Sorts Mill Goudy" w:cs="Sorts Mill Goudy"/>
        <w:color w:val="717174"/>
      </w:rPr>
      <w:t>P.O. Box 321, Deerfield, MA 01342 | T 413.774.5581 | F 413.775.7220 | www.historic-deerfield.org</w:t>
    </w:r>
  </w:p>
  <w:p w14:paraId="3A0532A7" w14:textId="77777777" w:rsidR="00963BC7" w:rsidRDefault="00963B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D6270" w14:textId="77777777" w:rsidR="00690BBD" w:rsidRDefault="00690BBD">
      <w:pPr>
        <w:spacing w:after="0" w:line="240" w:lineRule="auto"/>
      </w:pPr>
      <w:r>
        <w:separator/>
      </w:r>
    </w:p>
  </w:footnote>
  <w:footnote w:type="continuationSeparator" w:id="0">
    <w:p w14:paraId="62ADBAEA" w14:textId="77777777" w:rsidR="00690BBD" w:rsidRDefault="0069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BE8D" w14:textId="77777777" w:rsidR="00963BC7" w:rsidRDefault="00963BC7">
    <w:pPr>
      <w:pBdr>
        <w:top w:val="nil"/>
        <w:left w:val="nil"/>
        <w:bottom w:val="nil"/>
        <w:right w:val="nil"/>
        <w:between w:val="nil"/>
      </w:pBdr>
      <w:tabs>
        <w:tab w:val="center" w:pos="4680"/>
        <w:tab w:val="right" w:pos="9360"/>
      </w:tabs>
      <w:spacing w:after="0" w:line="240" w:lineRule="auto"/>
      <w:rPr>
        <w:color w:val="000000"/>
      </w:rPr>
    </w:pPr>
  </w:p>
  <w:p w14:paraId="16B30B54" w14:textId="77777777" w:rsidR="00963BC7" w:rsidRDefault="00963BC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7DD74" w14:textId="77777777" w:rsidR="00963BC7" w:rsidRDefault="00084FA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D3846F9" wp14:editId="630789D5">
          <wp:extent cx="4298067" cy="1074517"/>
          <wp:effectExtent l="0" t="0" r="0" b="0"/>
          <wp:docPr id="6" name="image1.jpg" descr="HD long.logo-R-TM-CMYK1200.jpg"/>
          <wp:cNvGraphicFramePr/>
          <a:graphic xmlns:a="http://schemas.openxmlformats.org/drawingml/2006/main">
            <a:graphicData uri="http://schemas.openxmlformats.org/drawingml/2006/picture">
              <pic:pic xmlns:pic="http://schemas.openxmlformats.org/drawingml/2006/picture">
                <pic:nvPicPr>
                  <pic:cNvPr id="0" name="image1.jpg" descr="HD long.logo-R-TM-CMYK1200.jpg"/>
                  <pic:cNvPicPr preferRelativeResize="0"/>
                </pic:nvPicPr>
                <pic:blipFill>
                  <a:blip r:embed="rId1"/>
                  <a:srcRect/>
                  <a:stretch>
                    <a:fillRect/>
                  </a:stretch>
                </pic:blipFill>
                <pic:spPr>
                  <a:xfrm>
                    <a:off x="0" y="0"/>
                    <a:ext cx="4298067" cy="10745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1BD"/>
    <w:multiLevelType w:val="multilevel"/>
    <w:tmpl w:val="AFF8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2B42"/>
    <w:multiLevelType w:val="multilevel"/>
    <w:tmpl w:val="6E982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F17CBE"/>
    <w:multiLevelType w:val="hybridMultilevel"/>
    <w:tmpl w:val="93721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E628F"/>
    <w:multiLevelType w:val="hybridMultilevel"/>
    <w:tmpl w:val="B99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647AD"/>
    <w:multiLevelType w:val="multilevel"/>
    <w:tmpl w:val="34D2C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A17856"/>
    <w:multiLevelType w:val="multilevel"/>
    <w:tmpl w:val="82CC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0201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2117A41"/>
    <w:multiLevelType w:val="hybridMultilevel"/>
    <w:tmpl w:val="AE30E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B6527"/>
    <w:multiLevelType w:val="multilevel"/>
    <w:tmpl w:val="A0B4C0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997B6B"/>
    <w:multiLevelType w:val="hybridMultilevel"/>
    <w:tmpl w:val="F8F2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052CD"/>
    <w:multiLevelType w:val="multilevel"/>
    <w:tmpl w:val="FE245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375EA2"/>
    <w:multiLevelType w:val="multilevel"/>
    <w:tmpl w:val="84DC8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432467"/>
    <w:multiLevelType w:val="hybridMultilevel"/>
    <w:tmpl w:val="6A9C7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1376F2"/>
    <w:multiLevelType w:val="multilevel"/>
    <w:tmpl w:val="FA622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AA178AB"/>
    <w:multiLevelType w:val="hybridMultilevel"/>
    <w:tmpl w:val="2E82B7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404AED"/>
    <w:multiLevelType w:val="multilevel"/>
    <w:tmpl w:val="6A362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1443422">
    <w:abstractNumId w:val="13"/>
  </w:num>
  <w:num w:numId="2" w16cid:durableId="127935634">
    <w:abstractNumId w:val="1"/>
  </w:num>
  <w:num w:numId="3" w16cid:durableId="1829906198">
    <w:abstractNumId w:val="15"/>
  </w:num>
  <w:num w:numId="4" w16cid:durableId="1666934914">
    <w:abstractNumId w:val="5"/>
  </w:num>
  <w:num w:numId="5" w16cid:durableId="947808815">
    <w:abstractNumId w:val="11"/>
  </w:num>
  <w:num w:numId="6" w16cid:durableId="267589826">
    <w:abstractNumId w:val="8"/>
  </w:num>
  <w:num w:numId="7" w16cid:durableId="1507482621">
    <w:abstractNumId w:val="6"/>
  </w:num>
  <w:num w:numId="8" w16cid:durableId="1273854162">
    <w:abstractNumId w:val="0"/>
  </w:num>
  <w:num w:numId="9" w16cid:durableId="284314980">
    <w:abstractNumId w:val="7"/>
  </w:num>
  <w:num w:numId="10" w16cid:durableId="222565637">
    <w:abstractNumId w:val="2"/>
  </w:num>
  <w:num w:numId="11" w16cid:durableId="2099131285">
    <w:abstractNumId w:val="3"/>
  </w:num>
  <w:num w:numId="12" w16cid:durableId="1537085440">
    <w:abstractNumId w:val="10"/>
  </w:num>
  <w:num w:numId="13" w16cid:durableId="2144494318">
    <w:abstractNumId w:val="4"/>
  </w:num>
  <w:num w:numId="14" w16cid:durableId="326597600">
    <w:abstractNumId w:val="14"/>
  </w:num>
  <w:num w:numId="15" w16cid:durableId="399862449">
    <w:abstractNumId w:val="12"/>
  </w:num>
  <w:num w:numId="16" w16cid:durableId="1414937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C7"/>
    <w:rsid w:val="00002E7E"/>
    <w:rsid w:val="00005056"/>
    <w:rsid w:val="00027CBB"/>
    <w:rsid w:val="00055B34"/>
    <w:rsid w:val="00055D66"/>
    <w:rsid w:val="00084FAA"/>
    <w:rsid w:val="0009616E"/>
    <w:rsid w:val="000B3292"/>
    <w:rsid w:val="000C2BAB"/>
    <w:rsid w:val="000C6BC0"/>
    <w:rsid w:val="000D2368"/>
    <w:rsid w:val="000D7BFF"/>
    <w:rsid w:val="000E0869"/>
    <w:rsid w:val="0013617A"/>
    <w:rsid w:val="00160F30"/>
    <w:rsid w:val="00164F4A"/>
    <w:rsid w:val="00176F81"/>
    <w:rsid w:val="0019473A"/>
    <w:rsid w:val="001A0D91"/>
    <w:rsid w:val="001A3203"/>
    <w:rsid w:val="001B4DBA"/>
    <w:rsid w:val="001B60E2"/>
    <w:rsid w:val="001D6BF1"/>
    <w:rsid w:val="00205310"/>
    <w:rsid w:val="00225C7C"/>
    <w:rsid w:val="002460E3"/>
    <w:rsid w:val="0025477B"/>
    <w:rsid w:val="00260F73"/>
    <w:rsid w:val="00296E46"/>
    <w:rsid w:val="002A6F96"/>
    <w:rsid w:val="002B17A1"/>
    <w:rsid w:val="002B3297"/>
    <w:rsid w:val="002E6CE4"/>
    <w:rsid w:val="003015B2"/>
    <w:rsid w:val="00305169"/>
    <w:rsid w:val="00353A2A"/>
    <w:rsid w:val="0035562C"/>
    <w:rsid w:val="00356181"/>
    <w:rsid w:val="003569F4"/>
    <w:rsid w:val="00357772"/>
    <w:rsid w:val="0038072B"/>
    <w:rsid w:val="00380FC2"/>
    <w:rsid w:val="003B5C59"/>
    <w:rsid w:val="003B6DAA"/>
    <w:rsid w:val="003D2FDB"/>
    <w:rsid w:val="003D4250"/>
    <w:rsid w:val="003E1FF8"/>
    <w:rsid w:val="003E3677"/>
    <w:rsid w:val="003E5E85"/>
    <w:rsid w:val="003F638D"/>
    <w:rsid w:val="00420BAC"/>
    <w:rsid w:val="00426D8E"/>
    <w:rsid w:val="00453F69"/>
    <w:rsid w:val="00463ACB"/>
    <w:rsid w:val="00471107"/>
    <w:rsid w:val="004777BC"/>
    <w:rsid w:val="004950E7"/>
    <w:rsid w:val="004A7DE7"/>
    <w:rsid w:val="004B4FDD"/>
    <w:rsid w:val="004B5AD3"/>
    <w:rsid w:val="004C5F1E"/>
    <w:rsid w:val="004D3787"/>
    <w:rsid w:val="00501193"/>
    <w:rsid w:val="00554C49"/>
    <w:rsid w:val="005550C4"/>
    <w:rsid w:val="005610BA"/>
    <w:rsid w:val="00587F94"/>
    <w:rsid w:val="005A05C5"/>
    <w:rsid w:val="005A28B5"/>
    <w:rsid w:val="005E38CF"/>
    <w:rsid w:val="005F43DC"/>
    <w:rsid w:val="005F51DB"/>
    <w:rsid w:val="006055E1"/>
    <w:rsid w:val="0064033A"/>
    <w:rsid w:val="00645D0D"/>
    <w:rsid w:val="0066044A"/>
    <w:rsid w:val="00682467"/>
    <w:rsid w:val="00690BBD"/>
    <w:rsid w:val="00694367"/>
    <w:rsid w:val="006D1EAB"/>
    <w:rsid w:val="006E6A84"/>
    <w:rsid w:val="006F0F37"/>
    <w:rsid w:val="0070708F"/>
    <w:rsid w:val="00723D5F"/>
    <w:rsid w:val="007259DA"/>
    <w:rsid w:val="00741821"/>
    <w:rsid w:val="00774A03"/>
    <w:rsid w:val="00780E98"/>
    <w:rsid w:val="00791860"/>
    <w:rsid w:val="007A3871"/>
    <w:rsid w:val="007B5FC2"/>
    <w:rsid w:val="007D37CE"/>
    <w:rsid w:val="007F3BDF"/>
    <w:rsid w:val="00846D2E"/>
    <w:rsid w:val="008571B2"/>
    <w:rsid w:val="00885192"/>
    <w:rsid w:val="00887DE7"/>
    <w:rsid w:val="00896BE8"/>
    <w:rsid w:val="00897532"/>
    <w:rsid w:val="008C0A07"/>
    <w:rsid w:val="008E77F7"/>
    <w:rsid w:val="00903590"/>
    <w:rsid w:val="009257A1"/>
    <w:rsid w:val="00930354"/>
    <w:rsid w:val="00962C09"/>
    <w:rsid w:val="00963BC7"/>
    <w:rsid w:val="00974C6A"/>
    <w:rsid w:val="009767B2"/>
    <w:rsid w:val="009939C9"/>
    <w:rsid w:val="00995209"/>
    <w:rsid w:val="0099527A"/>
    <w:rsid w:val="009C1AF6"/>
    <w:rsid w:val="009E7BEF"/>
    <w:rsid w:val="00A32818"/>
    <w:rsid w:val="00A42EB6"/>
    <w:rsid w:val="00A540F1"/>
    <w:rsid w:val="00A548BE"/>
    <w:rsid w:val="00A92D81"/>
    <w:rsid w:val="00AA6A18"/>
    <w:rsid w:val="00AC2118"/>
    <w:rsid w:val="00AC2E69"/>
    <w:rsid w:val="00B05753"/>
    <w:rsid w:val="00B120BA"/>
    <w:rsid w:val="00B150FB"/>
    <w:rsid w:val="00B21748"/>
    <w:rsid w:val="00B5290C"/>
    <w:rsid w:val="00B6047E"/>
    <w:rsid w:val="00B83EE5"/>
    <w:rsid w:val="00B922AC"/>
    <w:rsid w:val="00B932EB"/>
    <w:rsid w:val="00B97250"/>
    <w:rsid w:val="00BC332E"/>
    <w:rsid w:val="00BF12D7"/>
    <w:rsid w:val="00C55C40"/>
    <w:rsid w:val="00C7001C"/>
    <w:rsid w:val="00C94223"/>
    <w:rsid w:val="00CD0ED3"/>
    <w:rsid w:val="00CE02EE"/>
    <w:rsid w:val="00CE24CD"/>
    <w:rsid w:val="00CF43EE"/>
    <w:rsid w:val="00D035A8"/>
    <w:rsid w:val="00D342BB"/>
    <w:rsid w:val="00D44BAD"/>
    <w:rsid w:val="00D76195"/>
    <w:rsid w:val="00D816B4"/>
    <w:rsid w:val="00D81B29"/>
    <w:rsid w:val="00D94D9A"/>
    <w:rsid w:val="00DA4350"/>
    <w:rsid w:val="00DB2041"/>
    <w:rsid w:val="00E273AE"/>
    <w:rsid w:val="00E34062"/>
    <w:rsid w:val="00E425A5"/>
    <w:rsid w:val="00E478A1"/>
    <w:rsid w:val="00E53264"/>
    <w:rsid w:val="00E56772"/>
    <w:rsid w:val="00E640E9"/>
    <w:rsid w:val="00E71E38"/>
    <w:rsid w:val="00E76E96"/>
    <w:rsid w:val="00E77D4D"/>
    <w:rsid w:val="00E8112B"/>
    <w:rsid w:val="00E850CA"/>
    <w:rsid w:val="00E9410A"/>
    <w:rsid w:val="00EC5483"/>
    <w:rsid w:val="00EF1E20"/>
    <w:rsid w:val="00F032DD"/>
    <w:rsid w:val="00F32972"/>
    <w:rsid w:val="00F6088F"/>
    <w:rsid w:val="00F94076"/>
    <w:rsid w:val="00FF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67A6"/>
  <w15:docId w15:val="{B77C9B03-D784-44B8-8CBE-008FEC30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6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F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75"/>
    <w:rPr>
      <w:rFonts w:ascii="Tahoma" w:hAnsi="Tahoma" w:cs="Tahoma"/>
      <w:sz w:val="16"/>
      <w:szCs w:val="16"/>
    </w:rPr>
  </w:style>
  <w:style w:type="paragraph" w:styleId="Header">
    <w:name w:val="header"/>
    <w:basedOn w:val="Normal"/>
    <w:link w:val="HeaderChar"/>
    <w:uiPriority w:val="99"/>
    <w:unhideWhenUsed/>
    <w:rsid w:val="004F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375"/>
  </w:style>
  <w:style w:type="paragraph" w:styleId="Footer">
    <w:name w:val="footer"/>
    <w:basedOn w:val="Normal"/>
    <w:link w:val="FooterChar"/>
    <w:uiPriority w:val="99"/>
    <w:unhideWhenUsed/>
    <w:rsid w:val="004F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375"/>
  </w:style>
  <w:style w:type="paragraph" w:styleId="NoSpacing">
    <w:name w:val="No Spacing"/>
    <w:uiPriority w:val="1"/>
    <w:qFormat/>
    <w:rsid w:val="000D0D20"/>
    <w:pPr>
      <w:spacing w:after="0" w:line="240" w:lineRule="auto"/>
    </w:pPr>
  </w:style>
  <w:style w:type="character" w:styleId="Hyperlink">
    <w:name w:val="Hyperlink"/>
    <w:basedOn w:val="DefaultParagraphFont"/>
    <w:rsid w:val="000D0D2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94D9A"/>
    <w:pPr>
      <w:ind w:left="720"/>
      <w:contextualSpacing/>
    </w:pPr>
  </w:style>
  <w:style w:type="character" w:styleId="UnresolvedMention">
    <w:name w:val="Unresolved Mention"/>
    <w:basedOn w:val="DefaultParagraphFont"/>
    <w:uiPriority w:val="99"/>
    <w:semiHidden/>
    <w:unhideWhenUsed/>
    <w:rsid w:val="002A6F96"/>
    <w:rPr>
      <w:color w:val="605E5C"/>
      <w:shd w:val="clear" w:color="auto" w:fill="E1DFDD"/>
    </w:rPr>
  </w:style>
  <w:style w:type="character" w:styleId="Strong">
    <w:name w:val="Strong"/>
    <w:basedOn w:val="DefaultParagraphFont"/>
    <w:uiPriority w:val="22"/>
    <w:qFormat/>
    <w:rsid w:val="00846D2E"/>
    <w:rPr>
      <w:b/>
      <w:bCs/>
    </w:rPr>
  </w:style>
  <w:style w:type="paragraph" w:styleId="Revision">
    <w:name w:val="Revision"/>
    <w:hidden/>
    <w:uiPriority w:val="99"/>
    <w:semiHidden/>
    <w:rsid w:val="00605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9775">
      <w:bodyDiv w:val="1"/>
      <w:marLeft w:val="0"/>
      <w:marRight w:val="0"/>
      <w:marTop w:val="0"/>
      <w:marBottom w:val="0"/>
      <w:divBdr>
        <w:top w:val="none" w:sz="0" w:space="0" w:color="auto"/>
        <w:left w:val="none" w:sz="0" w:space="0" w:color="auto"/>
        <w:bottom w:val="none" w:sz="0" w:space="0" w:color="auto"/>
        <w:right w:val="none" w:sz="0" w:space="0" w:color="auto"/>
      </w:divBdr>
    </w:div>
    <w:div w:id="1532189600">
      <w:bodyDiv w:val="1"/>
      <w:marLeft w:val="0"/>
      <w:marRight w:val="0"/>
      <w:marTop w:val="0"/>
      <w:marBottom w:val="0"/>
      <w:divBdr>
        <w:top w:val="none" w:sz="0" w:space="0" w:color="auto"/>
        <w:left w:val="none" w:sz="0" w:space="0" w:color="auto"/>
        <w:bottom w:val="none" w:sz="0" w:space="0" w:color="auto"/>
        <w:right w:val="none" w:sz="0" w:space="0" w:color="auto"/>
      </w:divBdr>
      <w:divsChild>
        <w:div w:id="1518084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mckee@historic-deerfield.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7VPKELmzC6+7Hm8GrHyUEHUe4kw==">AMUW2mWoDNmVtQEeDDChG56dIdcPca8OXDTgKF6eqQNhyiBAvJOTiGnTxYW4+7kBqfDvXeg4w8kqIjAz9Xw87PlKuLLVw57oqX1EEg9AySIGx+AEiUGoyCw=</go:docsCustomData>
</go:gDocsCustomXmlDataStorage>
</file>

<file path=customXml/itemProps1.xml><?xml version="1.0" encoding="utf-8"?>
<ds:datastoreItem xmlns:ds="http://schemas.openxmlformats.org/officeDocument/2006/customXml" ds:itemID="{E53BCCF6-B31B-438A-B8EC-7C5462795DA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Golden</dc:creator>
  <cp:lastModifiedBy>Amanda Lange</cp:lastModifiedBy>
  <cp:revision>3</cp:revision>
  <dcterms:created xsi:type="dcterms:W3CDTF">2025-06-13T13:51:00Z</dcterms:created>
  <dcterms:modified xsi:type="dcterms:W3CDTF">2025-06-13T18:33:00Z</dcterms:modified>
</cp:coreProperties>
</file>