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Payroll/HR Specialist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Full Time | On Site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Historic Deerfield, Deerfield MA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Overview</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Historic Deerfield seeks a detail oriented and reliable Payroll/HR Specialist to support the museum’s financial and human resources operations. Reporting to the Vice President for Finance and Administration, this position manages biweekly payroll, maintains HR records, prepares journal entries, oversees capital asset reporting, reconciles key accounts, and assists with annual audits and filings. The role is ideal for an experienced accounting professional who values accuracy, collaboration, and mission driven work. The hiring range is $25-30/hour.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Core Responsibilities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Payroll and Human Resources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Coordinate the full new hire onboarding process</w:t>
        <w:br w:type="textWrapping"/>
        <w:t xml:space="preserve">• Maintain accurate HR records including insurance, workers compensation, and retirement plans</w:t>
        <w:br w:type="textWrapping"/>
        <w:t xml:space="preserve">• Process biweekly payroll through the museum’s outsourced provider</w:t>
        <w:br w:type="textWrapping"/>
        <w:t xml:space="preserve">• Submit withholding, insurance, pension, and tax payments</w:t>
        <w:br w:type="textWrapping"/>
        <w:t xml:space="preserve">• Ensure accuracy of vacation, sick leave, and pension accruals</w:t>
        <w:br w:type="textWrapping"/>
        <w:t xml:space="preserve">• Reconcile quarterly and annual payroll tax reporting and W 2s</w:t>
        <w:br w:type="textWrapping"/>
        <w:t xml:space="preserve">• Serve as an HR resource for employees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Financial Reporting and Accounting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Prepare weekly, monthly, and annual journal entries</w:t>
        <w:br w:type="textWrapping"/>
        <w:t xml:space="preserve">• Calculate and record accruals and inter company charges</w:t>
        <w:br w:type="textWrapping"/>
        <w:t xml:space="preserve">• Maintain capital asset records and prepare monthly depreciation entries</w:t>
        <w:br w:type="textWrapping"/>
        <w:t xml:space="preserve">• Reconcile gifts and pledges receivable</w:t>
        <w:br w:type="textWrapping"/>
        <w:t xml:space="preserve">• Complete bank and other account reconciliations</w:t>
        <w:br w:type="textWrapping"/>
        <w:t xml:space="preserve">• Prepare schedules and support the CFO with the annual audit, financial statements, Form 990, Form 990T, and Massachusetts Form PC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Duties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Assist with other projects as assigned</w:t>
        <w:br w:type="textWrapping"/>
        <w:t xml:space="preserve">• Serve as an active member of the Business Office team and provide backup support to other staff</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Qualifications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Bachelor’s degree in accounting and at least five years of accounting experience; nonprofit experience preferred</w:t>
        <w:br w:type="textWrapping"/>
        <w:t xml:space="preserve">• Strong understanding of federal and state payroll regulations</w:t>
        <w:br w:type="textWrapping"/>
        <w:t xml:space="preserve">• Exceptional attention to detail and accuracy</w:t>
        <w:br w:type="textWrapping"/>
        <w:t xml:space="preserve">• Strong interpersonal skills and commitment to customer service</w:t>
        <w:br w:type="textWrapping"/>
        <w:t xml:space="preserve">• High level of integrity, ethics, and respect for confidentiality</w:t>
        <w:br w:type="textWrapping"/>
        <w:t xml:space="preserve">• Proficiency with databases, electronic systems, and Microsoft Office</w:t>
        <w:br w:type="textWrapping"/>
        <w:t xml:space="preserve">• Ability to work independently and as part of a collaborative team</w:t>
        <w:br w:type="textWrapping"/>
        <w:t xml:space="preserve">• Strong multitasking, analytical, and problem solving abilities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Physical Requirements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Frequent sitting, standing, walking, computer work, phone use, and light grasping</w:t>
        <w:br w:type="textWrapping"/>
        <w:t xml:space="preserve">• Occasional bending, reaching, squatting, writing, and filing</w:t>
        <w:br w:type="textWrapping"/>
        <w:t xml:space="preserve">• Reasonable accommodations available in accordance with applicable law</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Working Conditions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Work primarily performed in an office setting</w:t>
        <w:br w:type="textWrapping"/>
        <w:t xml:space="preserve">• Occasional travel across campus and to nearby locations</w:t>
        <w:br w:type="textWrapping"/>
        <w:t xml:space="preserve">• May be eligible for limited telework in alignment with organizational policy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About Historic Deerfield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Historic Deerfield is a nationally renowned cultural history museum located in an authentic eighteenth century New England village in the Connecticut River Valley of Massachusetts. Its historic houses and world class collection of early American decorative arts provide rich opportunities for learning and inspire deeper understanding of community, history, and culture.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apply:  Submit a resume and cover letter to jobs@historic-deerfield.org</w:t>
      </w:r>
    </w:p>
    <w:sectPr>
      <w:headerReference r:id="rId7" w:type="default"/>
      <w:headerReference r:id="rId8" w:type="first"/>
      <w:footerReference r:id="rId9" w:type="first"/>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orts Mill Goudy">
    <w:embedRegular w:fontKey="{00000000-0000-0000-0000-000000000000}" r:id="rId1" w:subsetted="0"/>
    <w:embe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Sorts Mill Goudy" w:cs="Sorts Mill Goudy" w:eastAsia="Sorts Mill Goudy" w:hAnsi="Sorts Mill Goudy"/>
        <w:b w:val="0"/>
        <w:bCs w:val="0"/>
        <w:i w:val="0"/>
        <w:iCs w:val="0"/>
        <w:smallCaps w:val="0"/>
        <w:strike w:val="0"/>
        <w:color w:val="717174"/>
        <w:sz w:val="22"/>
        <w:szCs w:val="22"/>
        <w:u w:val="none"/>
        <w:shd w:fill="auto" w:val="clear"/>
        <w:vertAlign w:val="baseline"/>
      </w:rPr>
    </w:pPr>
    <w:r w:rsidDel="00000000" w:rsidR="00000000" w:rsidRPr="00000000">
      <w:rPr>
        <w:rFonts w:ascii="Sorts Mill Goudy" w:cs="Sorts Mill Goudy" w:eastAsia="Sorts Mill Goudy" w:hAnsi="Sorts Mill Goudy"/>
        <w:b w:val="0"/>
        <w:bCs w:val="0"/>
        <w:i w:val="0"/>
        <w:iCs w:val="0"/>
        <w:smallCaps w:val="0"/>
        <w:strike w:val="0"/>
        <w:color w:val="717174"/>
        <w:sz w:val="22"/>
        <w:szCs w:val="22"/>
        <w:u w:val="none"/>
        <w:shd w:fill="auto" w:val="clear"/>
        <w:vertAlign w:val="baseline"/>
        <w:rtl w:val="0"/>
      </w:rPr>
      <w:t xml:space="preserve">P.O. Box 321, Deerfield, MA 01342 | T 413.774.5581 | F 413.775.7220 | www.historic-deerfield.org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298067" cy="1074517"/>
          <wp:effectExtent b="0" l="0" r="0" t="0"/>
          <wp:docPr descr="HD long.logo-R-TM-CMYK1200.jpg" id="4" name="image1.jpg"/>
          <a:graphic>
            <a:graphicData uri="http://schemas.openxmlformats.org/drawingml/2006/picture">
              <pic:pic>
                <pic:nvPicPr>
                  <pic:cNvPr descr="HD long.logo-R-TM-CMYK1200.jpg" id="0" name="image1.jpg"/>
                  <pic:cNvPicPr preferRelativeResize="0"/>
                </pic:nvPicPr>
                <pic:blipFill>
                  <a:blip r:embed="rId1"/>
                  <a:srcRect b="0" l="0" r="0" t="0"/>
                  <a:stretch>
                    <a:fillRect/>
                  </a:stretch>
                </pic:blipFill>
                <pic:spPr>
                  <a:xfrm>
                    <a:off x="0" y="0"/>
                    <a:ext cx="4298067" cy="10745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F337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F3375"/>
    <w:rPr>
      <w:rFonts w:ascii="Tahoma" w:cs="Tahoma" w:hAnsi="Tahoma"/>
      <w:sz w:val="16"/>
      <w:szCs w:val="16"/>
    </w:rPr>
  </w:style>
  <w:style w:type="paragraph" w:styleId="Header">
    <w:name w:val="header"/>
    <w:basedOn w:val="Normal"/>
    <w:link w:val="HeaderChar"/>
    <w:uiPriority w:val="99"/>
    <w:unhideWhenUsed w:val="1"/>
    <w:rsid w:val="004F33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3375"/>
  </w:style>
  <w:style w:type="paragraph" w:styleId="Footer">
    <w:name w:val="footer"/>
    <w:basedOn w:val="Normal"/>
    <w:link w:val="FooterChar"/>
    <w:uiPriority w:val="99"/>
    <w:unhideWhenUsed w:val="1"/>
    <w:rsid w:val="004F33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F3375"/>
  </w:style>
  <w:style w:type="paragraph" w:styleId="NoSpacing">
    <w:name w:val="No Spacing"/>
    <w:uiPriority w:val="1"/>
    <w:qFormat w:val="1"/>
    <w:rsid w:val="000D0D20"/>
    <w:pPr>
      <w:spacing w:after="0" w:line="240" w:lineRule="auto"/>
    </w:pPr>
  </w:style>
  <w:style w:type="character" w:styleId="Hyperlink">
    <w:name w:val="Hyperlink"/>
    <w:basedOn w:val="DefaultParagraphFont"/>
    <w:rsid w:val="000D0D20"/>
    <w:rPr>
      <w:color w:val="0000ff"/>
      <w:u w:val="single"/>
    </w:rPr>
  </w:style>
  <w:style w:type="paragraph" w:styleId="ListParagraph">
    <w:name w:val="List Paragraph"/>
    <w:basedOn w:val="Normal"/>
    <w:uiPriority w:val="34"/>
    <w:qFormat w:val="1"/>
    <w:rsid w:val="008E47CC"/>
    <w:pPr>
      <w:ind w:left="720"/>
      <w:contextualSpacing w:val="1"/>
    </w:pPr>
  </w:style>
  <w:style w:type="paragraph" w:styleId="CommentText">
    <w:name w:val="annotation text"/>
    <w:basedOn w:val="Normal"/>
    <w:link w:val="CommentTextChar"/>
    <w:uiPriority w:val="99"/>
    <w:semiHidden w:val="1"/>
    <w:unhideWhenUsed w:val="1"/>
    <w:rsid w:val="008E47CC"/>
    <w:pPr>
      <w:spacing w:line="240" w:lineRule="auto"/>
    </w:pPr>
    <w:rPr>
      <w:sz w:val="20"/>
      <w:szCs w:val="20"/>
    </w:rPr>
  </w:style>
  <w:style w:type="character" w:styleId="CommentTextChar" w:customStyle="1">
    <w:name w:val="Comment Text Char"/>
    <w:basedOn w:val="DefaultParagraphFont"/>
    <w:link w:val="CommentText"/>
    <w:uiPriority w:val="99"/>
    <w:semiHidden w:val="1"/>
    <w:rsid w:val="008E47CC"/>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SortsMillGoudy-regular.ttf"/><Relationship Id="rId2" Type="http://schemas.openxmlformats.org/officeDocument/2006/relationships/font" Target="fonts/SortsMillGoudy-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Ye7JwdSk0KjbNxEMbJ3PF5qpQ==">CgMxLjA4AHIhMXVPSnVBSTlYdTk2VXRLMkRVcFZVTTJQaTVwbVFkZVda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2025-12-04T17:13:00Z</dcterms:created>
  <dc:creator>lnivison</dc:creator>
</cp:coreProperties>
</file>